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Cudzoziemcy w Warszawie: padł rekord kupowanych przez nich mieszkań? Ponad 3000 nabytych „M”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Cudzoziemcy są w Warszawie coraz bardziej istotnymi klientami na rynku nieruchomości. Sprawdzamy, ile mieszkań kupują w stolicy takie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Ostatnie kilka lat upłynęło pod znakiem napływu do Polski sporej liczby imigrantów zarobkowych - głównie zza wschodniej granicy, choć nie tylko. Wśród tej rzeszy pracujących znajdziemy osoby, które mogą sobie pozwolić na zakup mieszkania lub domu (z kredytem albo nawet całkowicie gotówkowo). W tym kontekście warto wspomnieć, że niedawno Ministerstwo Spraw Wewnętrznych i Administracji po raz kolejny opublikowało informacje dotyczące zakupu nieruchomości przez cudzoziemców. Można zatem sprawdzić, jak w świetle najnowszych statystyk wygląda liczba mieszkań kupowanych przez obcokrajowców. Leszek Markiewicz prowadzący agencję nieruchomości z Warszawy (NieruchomosciSzybko.pl) przygląda się dokładniej informacjom dotyczącym właśnie stolicy.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dalszym ciągu obowiązuje ustawa sprzed ponad 100 lat o nabywaniu nieruchomości przez cudzoziemców. Jej przepisy mocno się jednak zmieniły. Obecnie zakup przez obcokrajowca typowego lokalu nie wymaga uzyskiwania pozwolenia.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2025 r. na terenie Warszawy cudzoziemcy podobnie jak poprzednio kupili ponad 3000 lokali mieszkalnych. Widoczny był jednak pewien spadek względem roku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Agencje nieruchomości działające na terenie Warszawy oraz innych dużych miast muszą się przygotować na to, że coraz częściej ich klientami będą właśnie obcokrajowcy.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Leszek Markiewicz prowadzący agencję nieruchomości z Warszawy (NieruchomosciSzybko.pl) poniżej prezentuje inne ważne informacje dotyczące zakupów mieszkań przez cudzoziemców.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z 1920 r. wciąż jest ważna, ale nie restrykcyjna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zaprezentujemy dane z najnowszego sprawozdania MSWiA warto wyjaśnić, dlaczego taki dokument jest w ogóle przedstawiany co roku Sejmowi. Mianowicie, wymóg corocznej, sejmowej prezentacji statystyk przewiduje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24 marca 1920 r. o nabywaniu nieruchomości przez cudzoziemców</w:t>
      </w:r>
      <w:r>
        <w:rPr>
          <w:rFonts w:ascii="calibri" w:hAnsi="calibri" w:eastAsia="calibri" w:cs="calibri"/>
          <w:sz w:val="24"/>
          <w:szCs w:val="24"/>
        </w:rPr>
        <w:t xml:space="preserve">. Ten ponad stuletni akt prawny, był oczywiście wielokrotnie nowelizowany. Jego obecne przepisy nie przewidują szczególnych uciążliwości dla cudzoziemców przy zakupie nieruchomości mieszkaniowych. Przykładowo, odrębny lokal mieszkalny obcokrajowiec (nie tylko z krajów UE/EFTA) może zakupić bez konieczności uzyskiwania zezwolenia Ministra Spraw Wewnętrznych i Administracji.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zasada nie dotyczy lokali położonych w strefie nadgranicznej, co jednak nie ma znaczenia w stolicy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prowadzący agencję nieruchomości z Warszawy,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2025 r. nie było rekordu liczby sprzedanych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Spraw Wewnętrznych i Administracji w swoim rocznym sprawozdaniu informuje między innymi, ile lokali mieszkalnych zostało zakupionych przez obcokrajowców. Warto skupić się właśnie na mieszkaniach, bo w Warszawie stanowią one zdecydowaną większość obrotu z rynku nieruchomości mieszkaniowych (prawdopodobnie ponad 90%). Statystyki MSWiA wskazują, że po zsumowaniu lokali mieszkalnych kupowanych zarówno bez pozwolenia, jak i z zezwoleniem, Warszawa zdecydowanie przoduje w kraju pod względem liczby transakcji zakupu mieszkań przez cudzoziemców. Liczba takich transakcji mieszkaniowych w kolejnych latach zmieniała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rok - 1704 transakcje (cudzoziemcy jako osoby fizyczne - 1529 transakcji, osoby prawne z zagranicy - 175 transakcji)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rok - 2541 transakcji (osoby fizyczne - 2320, osoby prawne - 221)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rok - 3710 transakcji (osoby fizyczne - 2555, osoby prawne - 1155)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rok - 2904 transakcje (osoby fizyczne - 2607, osoby prawne - 297)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rok - 3535 transakcji (osoby fizyczne - 3045, osoby prawne - 490)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2025 rok - 3137 transakcji (osoby fizyczne - 2999, osoby prawne - 138)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miniony rok nie przyniósł rekordu liczby warszawskich mieszkań kupowanych przez cudzoziemców. Wynik na poziomie ponad 3100 mieszkań był jednak znacznie większy niż w 2020 r. oraz latach wcześniejszych. Natomiast na rekord z 2022 r. prawdopodobnie wpłynęła rozpoczęta, pełnoskalowa wojna za wschodnią granicą i największa, początkowa fala emigracyjna z Ukrainy. Nie ma jawnych statystyk o podziale narodowościowym obcokrajowców kupujących mieszkania z Warszawy. Takie dane są dostępne tylko dla całego kraju.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jednak przypuszczać, że dużą rolę w stolicy odgrywają nabywcy z Ukrainy oraz Białorusi. Zauważalni są też kupujący np. z paszportem Indii</w:t>
      </w:r>
      <w:r>
        <w:rPr>
          <w:rFonts w:ascii="calibri" w:hAnsi="calibri" w:eastAsia="calibri" w:cs="calibri"/>
          <w:sz w:val="24"/>
          <w:szCs w:val="24"/>
        </w:rPr>
        <w:t xml:space="preserve">”- wymienia Leszek Markiewicz, prowadzący agencję nieruchomości z Warszawy,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stolicy cudzoziemiec kupuje średnio 56 m kw.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dane MSWiA możemy obliczyć, jaką powierzchnię miał w 2025 r. przeciętny lokal mieszkalny kupowany przez cudzoziemca na terenie Warszawy. Czy można mówić o zaskoczeniu? Raczej nie, ponieważ ubiegłoroczne statystyki wskazują, że przeciętne „M” zakupione przez obcokrajowca w Warszawie liczyło sobie 56 metrów kwadratowych. To wynik bardzo zbliżony do rynkowej średniej - nie tylko z Warszawy, ale również pozostałych dużych miast.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Oczywiście, obcokrajowcy jako nabywcy są bardzo zróżnicowaną grupą o różnych możliwościach finansowych i potrzebach, więc zdarzają się zakupy lokali zarówno znacznie mniejszych, jak i większych od typowego metrażu (50 mkw. - 60 mkw.)</w:t>
      </w:r>
      <w:r>
        <w:rPr>
          <w:rFonts w:ascii="calibri" w:hAnsi="calibri" w:eastAsia="calibri" w:cs="calibri"/>
          <w:sz w:val="24"/>
          <w:szCs w:val="24"/>
        </w:rPr>
        <w:t xml:space="preserve">” - komentuje Leszek Markiewicz, prowadzący agencję nieruchomości z Warszawy,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Agencje gotowe na obsługę większej liczby cudzoziemców?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MSWiA dotyczące liczby transakcji nieruchomościowych z udziałem cudzoziemców potwierdzają, że warszawskie biura nieruchomości bardziej niż jeszcze 5 - 6 lat temu muszą być gotowe na obsługę cudzoziemców - jako kupujących lub sprzedających nieruchomości.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między innymi konieczność tłumaczenia obcokrajowcom pewnych aspektów transakcji i finansowania zakupu lokum, które mogą być nieco inne względem ich ojczystego kraju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prowadzący agencję nieruchomości z Warszawy,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prowadzący agencję nieruchomości z Warszawy,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2026-07-10T12:53:16+02:00</dcterms:created>
  <dcterms:modified xsi:type="dcterms:W3CDTF">2026-07-10T12:53:16+02:00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