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Szybka eksmisja: pozwoli na nią hotel robotniczy?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Szybka eksmisja obecnie jest trudna. Wyjaśniamy, czy hotel robotniczy dla niepłacącego lokatora pozwoli na szybsze opróżnienie mieszkania.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Niedawne zniesienie pandemicznego zakazu eksmisji nie rozwiązało wielu problemów, o czym już wcześniej pisali eksperci portalu i agencji NieruchomosciSzybko.pl. Można zatem spodziewać się, że szybka eksmisja nadal będzie w Polsce rzadkością. Przyczyną opóźnień mogą być kolejki w sądach, a także problemy z szybkim znalezieniem przez gminę mieszkań socjalnych i pomieszczeń tymczasowych. Wydaje się prawdopodobne, że w takiej sytuacji właściciele mieszkań nadal będą sięgać po kontrowersyjne rozwiązania. Jednym z nich jest przekwaterowanie eksmitowanej osoby do hotelu robotniczego na krótki czas. Wyjaśniamy, dlaczego takie rozwiązanie wzbudza prawne wątpliwości.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Niektórzy wynajmujący proponują przekwaterowanie najemcy do hotelu robotniczego uważając, że dzięki temu możliwa będzie szybka eksmisja.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Artykuł 1046 kodeksu postępowania cywilnego potwierdza, że właściciel lokum może zapewnić dłużnikowi tymczasowe pomieszczenie. W takiej sytuacji, komornik nie powinien wstrzymywać się z eksmisją.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Problem polega na tym, że pokój w hotelu robotniczym często nie spełnia wymogów przewidzianych dla tymczasowego pomieszczenia.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Szybka eksmisja na zasadach zgodnych z prawem będzie dużo łatwiejsza w przypadku najmu okazjonalnego oraz instytucjonalnego.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wyjaśniamy, dlaczego szybka eksmisja z wykorzystaniem hotelu robotniczego może okazać się niemożliwa.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Wierzyciel może proponować eksmisję do innego pomieszczenia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samym wstępie warto przypomnieć, że zgodnie z obecnym brzmieniem artykułu 1046 kodeksu postępowania cywilnego, komornik musi się wstrzymać z eksmisją do czasu wskazania przez gminę pomieszczenia tymczasowego. Taka konieczność bezterminowego wstrzymania eksmisji występuje w przypadku osób nieposiadających innego lokum oraz prawa do lokalu socjalnego.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 21 kwietnia 2019 roku, po półrocznym i bezskutecznym oczekiwaniu na pomieszczenie tymczasowe, komornik mógł eksmitować kłopotliwego lokatora do noclegowni lub schroniska dla bezdomnych. Teraz nie ma już takiej możliwości</w:t>
      </w:r>
      <w:r>
        <w:rPr>
          <w:rFonts w:ascii="calibri" w:hAnsi="calibri" w:eastAsia="calibri" w:cs="calibri"/>
          <w:sz w:val="24"/>
          <w:szCs w:val="24"/>
        </w:rPr>
        <w:t xml:space="preserve">” - podkreśla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Trzeba podkreślić, że ustawodawca przewidział jednak sposób, dzięki któremu szybka eksmisja może mieć miejsce pomimo braku gminnych pomieszczeń tymczasowych.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Artykuł 1046 paragraf 5 kodeksu postępowania cywilnego wskazuje, że komornik nie może wstrzymywać eksmisji, o ile wierzyciel (wynajmujący), dłużnik (najemca/lokator) lub osoba trzecia wskaże </w:t>
      </w:r>
      <w:r>
        <w:rPr>
          <w:rFonts w:ascii="calibri" w:hAnsi="calibri" w:eastAsia="calibri" w:cs="calibri"/>
          <w:sz w:val="24"/>
          <w:szCs w:val="24"/>
          <w:i/>
          <w:iCs/>
          <w:u w:val="single"/>
        </w:rPr>
        <w:t xml:space="preserve">pomieszczenie odpowiadające warunkom, jakie musi spełnić tymczasowe pomieszczenie od gminy</w:t>
      </w:r>
      <w:r>
        <w:rPr>
          <w:rFonts w:ascii="calibri" w:hAnsi="calibri" w:eastAsia="calibri" w:cs="calibri"/>
          <w:sz w:val="24"/>
          <w:szCs w:val="24"/>
        </w:rPr>
        <w:t xml:space="preserve">” - tłumaczy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Pokój w hotelu robotniczym to nie tymczasowe pomieszczenie?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Szybka eksmisja jest bardzo ważną sprawą dla właściciela „M”, więc nie można się dziwić, że wielu wynajmujących powołuje się na wspomniany art. 1046 par. 5 KPC i próbuje przyspieszyć procedury zapewniając kłopotliwemu lokatorowi miejsce w hotelu robotniczym. Rodzą się jednak wątpliwości, czy takie rozwiązanie na pewno jest zgodne z przepisami. Ustawa o ochronie praw lokatorów mówi, że tymczasowe pomieszczenie powinno spełniać następujące warunki: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zamieszkania i dostęp do źródła zaopatrzenia w wodę oraz do ustępu (w obydwu przypadkach, dostęp jest dopuszczalny poza budynkiem)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oświetlenie naturalne i elektryczne, a także ogrzewanie oraz niezawilgocone przegrody budowlane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zainstalowania urządzenia do gotowania posiłków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co najmniej 5 mkw. powierzchni mieszkalnej na jedną osobę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miarę możliwości lokalizacja na terenie tej samej lub pobliskiej miejscowości, w której wcześniej mieszkał eksmitowany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jednym z najbardziej popularnych komentarzy do kodeksu postępowania cywilnego dodatkowo czytamy, że zapewnienie przez wierzyciela odpowiedniego pomieszczenia oznacza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tylko spełnienie warunków technicznych takiego pomieszczenia, lecz także warunków korzystania z niego przez dłużnika, czyli oddania mu go w najem do 6 miesięcy za czynsz równy czynszowi w pomieszczeniu tymczasowym, gdyby zostało ono wynajęte dłużnikowi przez właściwą gminę</w:t>
      </w:r>
      <w:r>
        <w:rPr>
          <w:rFonts w:ascii="calibri" w:hAnsi="calibri" w:eastAsia="calibri" w:cs="calibri"/>
          <w:sz w:val="24"/>
          <w:szCs w:val="24"/>
        </w:rPr>
        <w:t xml:space="preserve">” (zobacz: A. Adamczuk [w:] Kodeks postępowania cywilnego. Komentarz. Tom II. Art. 478-1217, wyd. IV, red. M. Manowska, Warszawa 2021).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właśnie kwestie finansowe związane z kosztami wynajmu miejsca w hotelu robotniczym mogą wzbudzić największe wątpliwości komornika prowadzącego eksmisję.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pamiętać, że pomieszczenie tymczasowe jest wynajmowane eksmitowanemu przez gminę na okres wynoszący co najmniej jeden miesiąc</w:t>
      </w:r>
      <w:r>
        <w:rPr>
          <w:rFonts w:ascii="calibri" w:hAnsi="calibri" w:eastAsia="calibri" w:cs="calibri"/>
          <w:sz w:val="24"/>
          <w:szCs w:val="24"/>
        </w:rPr>
        <w:t xml:space="preserve">” - dodaje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Najlepiej już na wstępie wybrać bardziej liberalny wariant 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podsumowania warto przypomnieć, że rozwiązanie dotyczące miejsca w hotelu robotniczym stosują właściciele mieszkań wynajętych na zasadach ogólnych. Jeżeli najemca podpisał umowę najmu okazjonalnego lub najmu instytucjonalnego, to szybka eksmisja będzie o wiele łatwiejsza. Nie powinna ona wymagać stosowania wariantu z przekwaterowaniem do hotelu robotniczego, gdyż najemcy nie przysługuje prawo do pomieszczenia tymczasowego.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Mówią o tym przepisy ustawy o ochronie praw lokatorów regulujące zasady najmu okazjonalnego oraz instytucjonalnego. Są one regulacjami o szczególnym charakterze względem art. 1046 KPC</w:t>
      </w:r>
      <w:r>
        <w:rPr>
          <w:rFonts w:ascii="calibri" w:hAnsi="calibri" w:eastAsia="calibri" w:cs="calibri"/>
          <w:sz w:val="24"/>
          <w:szCs w:val="24"/>
        </w:rPr>
        <w:t xml:space="preserve">” - podsumowuje Leszek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Leszek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2026-09-09T18:24:49+02:00</dcterms:created>
  <dcterms:modified xsi:type="dcterms:W3CDTF">2026-09-09T18:24:49+02:00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