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Szybka eksmisja: pozwoli na nią hotel robotniczy?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Szybka eksmisja obecnie jest trudna. Wyjaśniamy, czy hotel robotniczy dla niepłacącego lokatora pozwoli na szybsze opróżnienie mieszkania.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Niedawne zniesienie pandemicznego zakazu eksmisji nie rozwiązało wielu problemów, o czym już wcześniej pisali eksperci portalu i agencji NieruchomosciSzybko.pl. Można zatem spodziewać się, że szybka eksmisja nadal będzie w Polsce rzadkością. Przyczyną opóźnień mogą być kolejki w sądach, a także problemy z szybkim znalezieniem przez gminę mieszkań socjalnych i pomieszczeń tymczasowych. Wydaje się prawdopodobne, że w takiej sytuacji właściciele mieszkań nadal będą sięgać po kontrowersyjne rozwiązania. Jednym z nich jest przekwaterowanie eksmitowanej osoby do hotelu robotniczego na krótki czas. Wyjaśniamy, dlaczego takie rozwiązanie wzbudza prawne wątpliwości.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Niektórzy wynajmujący proponują przekwaterowanie najemcy do hotelu robotniczego uważając, że dzięki temu możliwa będzie szybka eksmisja.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Artykuł 1046 kodeksu postępowania cywilnego potwierdza, że właściciel lokum może zapewnić dłużnikowi tymczasowe pomieszczenie. W takiej sytuacji, komornik nie powinien wstrzymywać się z eksmisją.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Problem polega na tym, że pokój w hotelu robotniczym często nie spełnia wymogów przewidzianych dla tymczasowego pomieszczenia.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Szybka eksmisja na zasadach zgodnych z prawem będzie dużo łatwiejsza w przypadku najmu okazjonalnego oraz instytucjonalnego.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wyjaśniamy, dlaczego szybka eksmisja z wykorzystaniem hotelu robotniczego może okazać się niemożliwa.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Wierzyciel może proponować eksmisję do innego pomieszczenia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wstępie warto przypomnieć, że zgodnie z obecnym brzmieniem artykułu 1046 kodeksu postępowania cywilnego, komornik musi się wstrzymać z eksmisją do czasu wskazania przez gminę pomieszczenia tymczasowego. Taka konieczność bezterminowego wstrzymania eksmisji występuje w przypadku osób nieposiadających innego lokum oraz prawa do lokalu socjalnego.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 21 kwietnia 2019 roku, po półrocznym i bezskutecznym oczekiwaniu na pomieszczenie tymczasowe, komornik mógł eksmitować kłopotliwego lokatora do noclegowni lub schroniska dla bezdomnych. Teraz nie ma już takiej możliwości</w:t>
      </w:r>
      <w:r>
        <w:rPr>
          <w:rFonts w:ascii="calibri" w:hAnsi="calibri" w:eastAsia="calibri" w:cs="calibri"/>
          <w:sz w:val="24"/>
          <w:szCs w:val="24"/>
        </w:rPr>
        <w:t xml:space="preserve">” - podkreśla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podkreślić, że ustawodawca przewidział jednak sposób, dzięki któremu szybka eksmisja może mieć miejsce pomimo braku gminnych pomieszczeń tymczasowych.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Artykuł 1046 paragraf 5 kodeksu postępowania cywilnego wskazuje, że komornik nie może wstrzymywać eksmisji, o ile wierzyciel (wynajmujący), dłużnik (najemca/lokator) lub osoba trzecia wskaże </w:t>
      </w: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pomieszczenie odpowiadające warunkom, jakie musi spełnić tymczasowe pomieszczenie od gminy</w:t>
      </w:r>
      <w:r>
        <w:rPr>
          <w:rFonts w:ascii="calibri" w:hAnsi="calibri" w:eastAsia="calibri" w:cs="calibri"/>
          <w:sz w:val="24"/>
          <w:szCs w:val="24"/>
        </w:rPr>
        <w:t xml:space="preserve">” - tłumaczy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Pokój w hotelu robotniczym to nie tymczasowe pomieszczenie?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Szybka eksmisja jest bardzo ważną sprawą dla właściciela „M”, więc nie można się dziwić, że wielu wynajmujących powołuje się na wspomniany art. 1046 par. 5 KPC i próbuje przyspieszyć procedury zapewniając kłopotliwemu lokatorowi miejsce w hotelu robotniczym. Rodzą się jednak wątpliwości, czy takie rozwiązanie na pewno jest zgodne z przepisami. Ustawa o ochronie praw lokatorów mówi, że tymczasowe pomieszczenie powinno spełniać następujące warunki: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zamieszkania i dostęp do źródła zaopatrzenia w wodę oraz do ustępu (w obydwu przypadkach, dostęp jest dopuszczalny poza budynkiem)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oświetlenie naturalne i elektryczne, a także ogrzewanie oraz niezawilgocone przegrody budowlane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zainstalowania urządzenia do gotowania posiłków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najmniej 5 mkw. powierzchni mieszkalnej na jedną osobę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miarę możliwości lokalizacja na terenie tej samej lub pobliskiej miejscowości, w której wcześniej mieszkał eksmitowany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jednym z najbardziej popularnych komentarzy do kodeksu postępowania cywilnego dodatkowo czytamy, że zapewnienie przez wierzyciela odpowiedniego pomieszczenia oznacza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tylko spełnienie warunków technicznych takiego pomieszczenia, lecz także warunków korzystania z niego przez dłużnika, czyli oddania mu go w najem do 6 miesięcy za czynsz równy czynszowi w pomieszczeniu tymczasowym, gdyby zostało ono wynajęte dłużnikowi przez właściwą gminę</w:t>
      </w:r>
      <w:r>
        <w:rPr>
          <w:rFonts w:ascii="calibri" w:hAnsi="calibri" w:eastAsia="calibri" w:cs="calibri"/>
          <w:sz w:val="24"/>
          <w:szCs w:val="24"/>
        </w:rPr>
        <w:t xml:space="preserve">” (zobacz: A. Adamczuk [w:] Kodeks postępowania cywilnego. Komentarz. Tom II. Art. 478-1217, wyd. IV, red. M. Manowska, Warszawa 2021).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kwestie finansowe związane z kosztami wynajmu miejsca w hotelu robotniczym mogą wzbudzić największe wątpliwości komornika prowadzącego eksmisję.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pamiętać, że pomieszczenie tymczasowe jest wynajmowane eksmitowanemu przez gminę na okres wynoszący co najmniej jeden miesiąc</w:t>
      </w:r>
      <w:r>
        <w:rPr>
          <w:rFonts w:ascii="calibri" w:hAnsi="calibri" w:eastAsia="calibri" w:cs="calibri"/>
          <w:sz w:val="24"/>
          <w:szCs w:val="24"/>
        </w:rPr>
        <w:t xml:space="preserve">” - dodaje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Najlepiej już na wstępie wybrać bardziej liberalny wariant najmu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podsumowania warto przypomnieć, że rozwiązanie dotyczące miejsca w hotelu robotniczym stosują właściciele mieszkań wynajętych na zasadach ogólnych. Jeżeli najemca podpisał umowę najmu okazjonalnego lub najmu instytucjonalnego, to szybka eksmisja będzie o wiele łatwiejsza. Nie powinna ona wymagać stosowania wariantu z przekwaterowaniem do hotelu robotniczego, gdyż najemcy nie przysługuje prawo do pomieszczenia tymczasowego.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Mówią o tym przepisy ustawy o ochronie praw lokatorów regulujące zasady najmu okazjonalnego oraz instytucjonalnego. Są one regulacjami o szczególnym charakterze względem art. 1046 KPC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2026-10-27T16:01:08+01:00</dcterms:created>
  <dcterms:modified xsi:type="dcterms:W3CDTF">2026-10-27T16:01:08+01:00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