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Rząd na razie odpuści najem krótkoterminowy?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Najem krótkoterminowy mocno ucierpiał w czasie pandemii. Wyjaśniamy, czy w odpowiedzi rząd zrezygnował z planowanych restrykcji.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rynek najmu mocno odczuł pandemię koronawirusa. Nie można jednak zapominać, że najem krótkoterminowy został najbardziej dotknięty przez ograniczenia w poruszaniu się oraz inne obostrzenia. Trudno się temu dziwić, ponieważ wspomniany segment na rynku najmu cechuje się najsilniejszym powiązaniem z branżą turystyczną. Wyniki ankiety przeprowadzonej niedawno przez Narodowy Bank Polski potwierdzają, że „krótkoterminowi” wynajmujący mają powody do narzekań. W związku z powyższym, można zadać sobie pytanie, czy trudna sytuacja na rynku najmu krótkoterminowego będzie skutkowała odsunięciem w czasie restrykcji, o których mówiło się jeszcze przed pandemią COVID-19. To ważna kwestia, ponieważ rząd planował między innymi stworzenie ewidencji osób wynajmujących lokale na krótki termin oraz wprowadzenie limitu liczby dni pozwalającego na wynajem krótkoterminowy bez żadnych formalności.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Dane Narodowego Banku Polskiego wskazują, że w 2020 r. popyt na najem krótkoterminowy spadł bardzo znacząco.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razie temat ograniczeń w najmie na krótki termin zszedł na dalszy plan (m.in. z powodu pandemii koronawirusa). Nie można jednak wykluczyć, że sytuacja się zmieni.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Działaniom ograniczającym wspomniany rodzaj najmu sprzyja orzecznictwo Trybunału Sprawiedliwości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inne ciekawe informacje na temat najmu krótkoterminowego. Mogą one zainteresować nie tylko osoby wynajmujące swoje lokum turystom.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Spadek popytu na najem krótkoterminowy był ogromny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zmniejszonym popycie na usługi związane z najmem krótkoterminowym było wiadomo już na samym początku pandemii COVID-19. Sami właściciele mieszkań wynajmowanych dotąd na krótki termin, otwarcie mówili o swoich kłopotach finansowych. Dość trudno jednak znaleźć dane na temat skali wspomnianego zjawiska. Z pomocą przychodzi ankieta, którą niedawno przeprowadził Narodowy Bank Polski. Na początku 2021 r. wspomniana instytucja zapytała 274 agentów nieruchomości z całego kraju o zmiany dotyczące rynku najmu. Warto podkreślić, że do tej grupy należały tylko i wyłącznie agencje nieruchomości świadczące usługi pośrednictwa związane z wynajmem. Większość ankietowanych pośredników działała jedynie w skali lokalnej.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można lepiej zorientować się, jak bardzo spadł popyt na najem krótkoterminowy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ankietowego NBP potwierdzają, że polski rynek najmu krótkoterminowego musiał zmagać się z pierwszym w swojej historii tak poważnym kryzysem. W przypadku poszczególnych grup miast, średnie spadki popytu na najem krótkoterminowy według oceny agentów nieruchomości wynosiły: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Warszawa - krajowi najemcy - popyt mniejszy o 46%, zagraniczni najemcy - popyt mniejszy o 49%, inni najemcy - popyt mniejszy o 25%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dużych rynków (Kraków, Łódź, Wrocław, Poznań, Gdańsk i Gdynia) - krajowi najemcy - popyt mniejszy o 63%, zagraniczni najemcy - popyt mniejszy o 73%, inni najemcy - popyt mniejszy o 31%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 mniejszych rynków (Białystok, Bydgoszcz, Katowice, Kielce, Lublin, Olsztyn, Opole, Rzeszów, Szczecin i Zielona Góra) - krajowi najemcy - popyt mniejszy o 44%, zagraniczni najemcy - popyt mniejszy o 46%, inni najemcy - popyt mniejszy o 13%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Powyższe informacje wskazują, że najem krótkoterminowy szczególnie mocno ucierpiał w przypadku takich popularnych turystycznie miast jak np. Kraków i Gdańsk</w:t>
      </w:r>
      <w:r>
        <w:rPr>
          <w:rFonts w:ascii="calibri" w:hAnsi="calibri" w:eastAsia="calibri" w:cs="calibri"/>
          <w:sz w:val="24"/>
          <w:szCs w:val="24"/>
        </w:rPr>
        <w:t xml:space="preserve">” - wymienia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 prawnych restrykcji na razie zszedł na dalszy plan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medialnych doniesień z ostatniego roku sugeruje, że temat restrykcji dotyczących najmu krótkoterminowego na razie jest mało eksponowany. Taka zmiana może wynikać z dwóch kwestii. Po pierwsze, rząd koncentruje się na ważniejszych aspektach związanych m.in. z epidemią COVID-19.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drugie, temat ewentualnych restrykcji dotykających najem krótkoterminowy został odłożony w czasie, ponieważ koronawirusowe ograniczenia mocno osłabiły cały rynek najmu. W tym kontekście warto chociażby wspomnieć o zakazie eksmisji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Opisywana sytuacja nie oznacza jednak, że osoby prowadzące najem krótkoterminowy mogą spać zupełnie spokojnie. Można bowiem przypuszczać, że temat ewentualnych ograniczeń związanych z taką działalnością powróci wcześniej czy później.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Swoistą zachętą dla państw unijnych do uregulowania najmu na krótki termin jest stosunkowo niedawny wyrok Trybunału Sprawiedliwości Unii Europejskiej (zobacz: Wyrok TSUE w sprawach połączonych C-724/18)</w:t>
      </w:r>
      <w:r>
        <w:rPr>
          <w:rFonts w:ascii="calibri" w:hAnsi="calibri" w:eastAsia="calibri" w:cs="calibri"/>
          <w:sz w:val="24"/>
          <w:szCs w:val="24"/>
        </w:rPr>
        <w:t xml:space="preserve">” - podaje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główną tezą wspominanego wyroku: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Uregulowanie krajowe, które ustanawia wymóg uzyskania zezwolenia na wielokrotny, krótkoterminowy wynajem lokalu mieszkalnego klientom zatrzymującym się przejazdem, niedokonującym w nim zameldowania, jest zgodne z prawem Unii (Europejskiej)</w:t>
      </w:r>
      <w:r>
        <w:rPr>
          <w:rFonts w:ascii="calibri" w:hAnsi="calibri" w:eastAsia="calibri" w:cs="calibri"/>
          <w:sz w:val="24"/>
          <w:szCs w:val="24"/>
        </w:rPr>
        <w:t xml:space="preserve">”. Wyrok TSUE nie tylko w przypadku Polski otworzył drogę do łatwej regulacji najmu na krótki okres. Warto dodać, że wspomniane orzeczenie Trybunału Sprawiedliwości Unii Europejskiej spotkało się z pozytywną reakcją polskiego rządu. Co więcej, rząd planuje zmianę, która wpłynie na wszystkich wynajmujących.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Mowa o wprowadzeniu ryczałtu ewidencjonowanego jako jedynego sposobu rozliczeń w ramach prywatnego wynajmu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2025-12-10T15:43:15+01:00</dcterms:created>
  <dcterms:modified xsi:type="dcterms:W3CDTF">2025-12-10T15:43:15+01:00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